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D14BFD" w:rsidRDefault="00012189" w:rsidP="00D14BFD">
      <w:pPr>
        <w:spacing w:after="200" w:line="276" w:lineRule="auto"/>
        <w:jc w:val="center"/>
        <w:rPr>
          <w:rFonts w:eastAsiaTheme="minorHAnsi"/>
          <w:b/>
          <w:lang w:eastAsia="en-US"/>
        </w:rPr>
      </w:pPr>
      <w:r>
        <w:rPr>
          <w:b/>
        </w:rPr>
        <w:t>„II/393 Oslavany průtah I. stavba“</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BF317B" w:rsidRPr="00CD64EA" w:rsidRDefault="00BF317B" w:rsidP="00BF317B">
      <w:pPr>
        <w:pStyle w:val="Normln0"/>
        <w:tabs>
          <w:tab w:val="left" w:pos="18"/>
          <w:tab w:val="left" w:pos="0"/>
        </w:tabs>
        <w:jc w:val="center"/>
        <w:rPr>
          <w:rFonts w:ascii="Arial" w:hAnsi="Arial" w:cs="Arial"/>
          <w:b/>
          <w:sz w:val="22"/>
          <w:szCs w:val="22"/>
          <w:u w:val="single"/>
        </w:rPr>
      </w:pPr>
    </w:p>
    <w:p w:rsidR="00342D6F" w:rsidRDefault="00342D6F"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11437E" w:rsidRDefault="00BF317B" w:rsidP="00C065BB">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82759">
        <w:rPr>
          <w:b w:val="0"/>
          <w:i w:val="0"/>
          <w:sz w:val="22"/>
          <w:szCs w:val="22"/>
          <w:lang w:val="cs-CZ"/>
        </w:rPr>
        <w:t xml:space="preserve"> pro provádění stavby</w:t>
      </w:r>
      <w:r w:rsidR="008D2C9A">
        <w:rPr>
          <w:b w:val="0"/>
          <w:i w:val="0"/>
          <w:sz w:val="22"/>
          <w:szCs w:val="22"/>
          <w:lang w:val="cs-CZ"/>
        </w:rPr>
        <w:t xml:space="preserve"> </w:t>
      </w:r>
      <w:r w:rsidR="00012189" w:rsidRPr="00012189">
        <w:rPr>
          <w:i w:val="0"/>
          <w:sz w:val="22"/>
          <w:szCs w:val="22"/>
        </w:rPr>
        <w:t>„II/393 Oslavany průtah I. stavba“</w:t>
      </w:r>
      <w:r w:rsidRPr="003F0BEA">
        <w:rPr>
          <w:b w:val="0"/>
          <w:i w:val="0"/>
          <w:sz w:val="22"/>
          <w:szCs w:val="22"/>
        </w:rPr>
        <w:t xml:space="preserve"> a položkovým rozpočtem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BD5503">
        <w:rPr>
          <w:b w:val="0"/>
          <w:i w:val="0"/>
          <w:sz w:val="22"/>
          <w:szCs w:val="22"/>
          <w:lang w:val="cs-CZ"/>
        </w:rPr>
        <w:t>Předmětem</w:t>
      </w:r>
      <w:r w:rsidRPr="003F0BEA">
        <w:rPr>
          <w:b w:val="0"/>
          <w:i w:val="0"/>
          <w:sz w:val="22"/>
          <w:szCs w:val="22"/>
        </w:rPr>
        <w:t xml:space="preserve"> zakázky je provedení stavebních prací – </w:t>
      </w:r>
      <w:r w:rsidR="00882759" w:rsidRPr="00882759">
        <w:rPr>
          <w:b w:val="0"/>
          <w:i w:val="0"/>
          <w:sz w:val="22"/>
          <w:szCs w:val="22"/>
        </w:rPr>
        <w:t xml:space="preserve">vybudování </w:t>
      </w:r>
      <w:r w:rsidR="0011437E">
        <w:rPr>
          <w:b w:val="0"/>
          <w:i w:val="0"/>
          <w:sz w:val="22"/>
          <w:szCs w:val="22"/>
          <w:lang w:val="cs-CZ"/>
        </w:rPr>
        <w:t>stavebních objektů:</w:t>
      </w:r>
    </w:p>
    <w:p w:rsidR="0011437E" w:rsidRPr="00B92DB7" w:rsidRDefault="0011437E" w:rsidP="0011437E">
      <w:pPr>
        <w:ind w:firstLine="567"/>
        <w:outlineLvl w:val="0"/>
        <w:rPr>
          <w:rFonts w:ascii="Arial" w:hAnsi="Arial" w:cs="Arial"/>
          <w:sz w:val="22"/>
          <w:szCs w:val="22"/>
        </w:rPr>
      </w:pPr>
      <w:r w:rsidRPr="00B92DB7">
        <w:rPr>
          <w:rFonts w:ascii="Arial" w:hAnsi="Arial" w:cs="Arial"/>
          <w:sz w:val="22"/>
          <w:szCs w:val="22"/>
        </w:rPr>
        <w:t>SO 131</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Parkovací zálivy</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t xml:space="preserve"> </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11437E" w:rsidRPr="00B92DB7" w:rsidRDefault="0011437E" w:rsidP="0011437E">
      <w:pPr>
        <w:ind w:firstLine="567"/>
        <w:outlineLvl w:val="0"/>
        <w:rPr>
          <w:rFonts w:ascii="Arial" w:hAnsi="Arial" w:cs="Arial"/>
          <w:sz w:val="22"/>
          <w:szCs w:val="22"/>
        </w:rPr>
      </w:pPr>
      <w:r w:rsidRPr="00B92DB7">
        <w:rPr>
          <w:rFonts w:ascii="Arial" w:hAnsi="Arial" w:cs="Arial"/>
          <w:sz w:val="22"/>
          <w:szCs w:val="22"/>
        </w:rPr>
        <w:t>SO 142</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Sjezd u MK ulice V Oslavě</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t xml:space="preserve"> </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11437E" w:rsidRPr="00B92DB7" w:rsidRDefault="0011437E" w:rsidP="0011437E">
      <w:pPr>
        <w:ind w:firstLine="567"/>
        <w:outlineLvl w:val="0"/>
        <w:rPr>
          <w:rFonts w:ascii="Arial" w:hAnsi="Arial" w:cs="Arial"/>
          <w:sz w:val="22"/>
          <w:szCs w:val="22"/>
        </w:rPr>
      </w:pPr>
      <w:r w:rsidRPr="00B92DB7">
        <w:rPr>
          <w:rFonts w:ascii="Arial" w:hAnsi="Arial" w:cs="Arial"/>
          <w:sz w:val="22"/>
          <w:szCs w:val="22"/>
        </w:rPr>
        <w:t>SO 151</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Chodníky</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t xml:space="preserve"> </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11437E" w:rsidRPr="00B92DB7" w:rsidRDefault="0011437E" w:rsidP="0011437E">
      <w:pPr>
        <w:ind w:firstLine="567"/>
        <w:outlineLvl w:val="0"/>
        <w:rPr>
          <w:rFonts w:ascii="Arial" w:hAnsi="Arial" w:cs="Arial"/>
          <w:sz w:val="22"/>
          <w:szCs w:val="22"/>
        </w:rPr>
      </w:pPr>
      <w:r w:rsidRPr="00B92DB7">
        <w:rPr>
          <w:rFonts w:ascii="Arial" w:hAnsi="Arial" w:cs="Arial"/>
          <w:sz w:val="22"/>
          <w:szCs w:val="22"/>
        </w:rPr>
        <w:t>SO 270</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Schodiště v km 0,635</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t xml:space="preserve"> </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11437E" w:rsidRPr="00B92DB7" w:rsidRDefault="0011437E" w:rsidP="00B92DB7">
      <w:pPr>
        <w:ind w:firstLine="567"/>
        <w:outlineLvl w:val="0"/>
        <w:rPr>
          <w:rFonts w:ascii="Arial" w:hAnsi="Arial" w:cs="Arial"/>
          <w:sz w:val="22"/>
          <w:szCs w:val="22"/>
        </w:rPr>
      </w:pPr>
      <w:r w:rsidRPr="00B92DB7">
        <w:rPr>
          <w:rFonts w:ascii="Arial" w:hAnsi="Arial" w:cs="Arial"/>
          <w:sz w:val="22"/>
          <w:szCs w:val="22"/>
        </w:rPr>
        <w:t>SO 311</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Přípojky dešťové kanalizace</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B92DB7" w:rsidRPr="00B92DB7" w:rsidRDefault="0011437E" w:rsidP="00B92DB7">
      <w:pPr>
        <w:ind w:firstLine="567"/>
        <w:outlineLvl w:val="0"/>
        <w:rPr>
          <w:rFonts w:ascii="Arial" w:hAnsi="Arial" w:cs="Arial"/>
          <w:sz w:val="22"/>
          <w:szCs w:val="22"/>
        </w:rPr>
      </w:pPr>
      <w:r w:rsidRPr="00B92DB7">
        <w:rPr>
          <w:rFonts w:ascii="Arial" w:hAnsi="Arial" w:cs="Arial"/>
          <w:sz w:val="22"/>
          <w:szCs w:val="22"/>
        </w:rPr>
        <w:t xml:space="preserve">SO 452 </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Veřejné osvět</w:t>
      </w:r>
      <w:r w:rsidR="00B92DB7" w:rsidRPr="00B92DB7">
        <w:rPr>
          <w:rFonts w:ascii="Arial" w:hAnsi="Arial" w:cs="Arial"/>
          <w:sz w:val="22"/>
          <w:szCs w:val="22"/>
        </w:rPr>
        <w:t>lení v km 0,270 – 0,560</w:t>
      </w:r>
      <w:r w:rsidR="00B92DB7" w:rsidRPr="00B92DB7">
        <w:rPr>
          <w:rFonts w:ascii="Arial" w:hAnsi="Arial" w:cs="Arial"/>
          <w:sz w:val="22"/>
          <w:szCs w:val="22"/>
        </w:rPr>
        <w:tab/>
      </w:r>
      <w:r w:rsidR="00B92DB7" w:rsidRPr="00B92DB7">
        <w:rPr>
          <w:rFonts w:ascii="Arial" w:hAnsi="Arial" w:cs="Arial"/>
          <w:sz w:val="22"/>
          <w:szCs w:val="22"/>
        </w:rPr>
        <w:tab/>
      </w:r>
      <w:r w:rsidR="00B92DB7" w:rsidRPr="00B92DB7">
        <w:rPr>
          <w:rFonts w:ascii="Arial" w:hAnsi="Arial" w:cs="Arial"/>
          <w:sz w:val="22"/>
          <w:szCs w:val="22"/>
        </w:rPr>
        <w:tab/>
      </w:r>
      <w:r w:rsidR="00B92DB7" w:rsidRPr="00B92DB7">
        <w:rPr>
          <w:rFonts w:ascii="Arial" w:hAnsi="Arial" w:cs="Arial"/>
          <w:sz w:val="22"/>
          <w:szCs w:val="22"/>
        </w:rPr>
        <w:tab/>
        <w:t xml:space="preserve"> </w:t>
      </w:r>
    </w:p>
    <w:p w:rsidR="00B92DB7" w:rsidRPr="00B92DB7" w:rsidRDefault="0011437E" w:rsidP="00B92DB7">
      <w:pPr>
        <w:ind w:firstLine="567"/>
        <w:outlineLvl w:val="0"/>
        <w:rPr>
          <w:rFonts w:ascii="Arial" w:hAnsi="Arial" w:cs="Arial"/>
          <w:sz w:val="22"/>
          <w:szCs w:val="22"/>
        </w:rPr>
      </w:pPr>
      <w:r w:rsidRPr="00B92DB7">
        <w:rPr>
          <w:rFonts w:ascii="Arial" w:hAnsi="Arial" w:cs="Arial"/>
          <w:sz w:val="22"/>
          <w:szCs w:val="22"/>
        </w:rPr>
        <w:t xml:space="preserve">SO 453 </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Osvětlení míst pro přecházení</w:t>
      </w:r>
      <w:r w:rsidRPr="00B92DB7">
        <w:rPr>
          <w:rFonts w:ascii="Arial" w:hAnsi="Arial" w:cs="Arial"/>
          <w:sz w:val="22"/>
          <w:szCs w:val="22"/>
        </w:rPr>
        <w:tab/>
      </w:r>
      <w:r w:rsidR="00B92DB7" w:rsidRPr="00B92DB7">
        <w:rPr>
          <w:rFonts w:ascii="Arial" w:hAnsi="Arial" w:cs="Arial"/>
          <w:sz w:val="22"/>
          <w:szCs w:val="22"/>
        </w:rPr>
        <w:tab/>
      </w:r>
      <w:r w:rsidR="00B92DB7" w:rsidRPr="00B92DB7">
        <w:rPr>
          <w:rFonts w:ascii="Arial" w:hAnsi="Arial" w:cs="Arial"/>
          <w:sz w:val="22"/>
          <w:szCs w:val="22"/>
        </w:rPr>
        <w:tab/>
      </w:r>
      <w:r w:rsidR="00B92DB7" w:rsidRPr="00B92DB7">
        <w:rPr>
          <w:rFonts w:ascii="Arial" w:hAnsi="Arial" w:cs="Arial"/>
          <w:sz w:val="22"/>
          <w:szCs w:val="22"/>
        </w:rPr>
        <w:tab/>
      </w:r>
      <w:r w:rsidR="00B92DB7" w:rsidRPr="00B92DB7">
        <w:rPr>
          <w:rFonts w:ascii="Arial" w:hAnsi="Arial" w:cs="Arial"/>
          <w:sz w:val="22"/>
          <w:szCs w:val="22"/>
        </w:rPr>
        <w:tab/>
      </w:r>
    </w:p>
    <w:p w:rsidR="00B92DB7" w:rsidRPr="00B92DB7" w:rsidRDefault="0011437E" w:rsidP="00B92DB7">
      <w:pPr>
        <w:ind w:firstLine="567"/>
        <w:outlineLvl w:val="0"/>
        <w:rPr>
          <w:rFonts w:ascii="Arial" w:hAnsi="Arial" w:cs="Arial"/>
          <w:sz w:val="22"/>
          <w:szCs w:val="22"/>
        </w:rPr>
      </w:pPr>
      <w:r w:rsidRPr="00B92DB7">
        <w:rPr>
          <w:rFonts w:ascii="Arial" w:hAnsi="Arial" w:cs="Arial"/>
          <w:sz w:val="22"/>
          <w:szCs w:val="22"/>
        </w:rPr>
        <w:t>SO 464.2</w:t>
      </w:r>
      <w:r w:rsidR="00B92DB7" w:rsidRPr="00B92DB7">
        <w:rPr>
          <w:rFonts w:ascii="Arial" w:hAnsi="Arial" w:cs="Arial"/>
          <w:sz w:val="22"/>
          <w:szCs w:val="22"/>
        </w:rPr>
        <w:tab/>
      </w:r>
      <w:r w:rsidRPr="00B92DB7">
        <w:rPr>
          <w:rFonts w:ascii="Arial" w:hAnsi="Arial" w:cs="Arial"/>
          <w:sz w:val="22"/>
          <w:szCs w:val="22"/>
        </w:rPr>
        <w:t>Přeložka kabelů místního rozhlasu - úpravy</w:t>
      </w:r>
      <w:r w:rsidRPr="00B92DB7">
        <w:rPr>
          <w:rFonts w:ascii="Arial" w:hAnsi="Arial" w:cs="Arial"/>
          <w:sz w:val="22"/>
          <w:szCs w:val="22"/>
        </w:rPr>
        <w:tab/>
      </w:r>
      <w:r w:rsidRPr="00B92DB7">
        <w:rPr>
          <w:rFonts w:ascii="Arial" w:hAnsi="Arial" w:cs="Arial"/>
          <w:sz w:val="22"/>
          <w:szCs w:val="22"/>
        </w:rPr>
        <w:tab/>
        <w:t xml:space="preserve"> </w:t>
      </w:r>
      <w:r w:rsidRPr="00B92DB7">
        <w:rPr>
          <w:rFonts w:ascii="Arial" w:hAnsi="Arial" w:cs="Arial"/>
          <w:sz w:val="22"/>
          <w:szCs w:val="22"/>
        </w:rPr>
        <w:tab/>
      </w:r>
      <w:r w:rsidRPr="00B92DB7">
        <w:rPr>
          <w:rFonts w:ascii="Arial" w:hAnsi="Arial" w:cs="Arial"/>
          <w:sz w:val="22"/>
          <w:szCs w:val="22"/>
        </w:rPr>
        <w:tab/>
      </w:r>
    </w:p>
    <w:p w:rsidR="00B92DB7" w:rsidRPr="00B92DB7" w:rsidRDefault="0011437E" w:rsidP="00B92DB7">
      <w:pPr>
        <w:ind w:firstLine="567"/>
        <w:outlineLvl w:val="0"/>
        <w:rPr>
          <w:rFonts w:ascii="Arial" w:hAnsi="Arial" w:cs="Arial"/>
          <w:sz w:val="22"/>
          <w:szCs w:val="22"/>
        </w:rPr>
      </w:pPr>
      <w:r w:rsidRPr="00B92DB7">
        <w:rPr>
          <w:rFonts w:ascii="Arial" w:hAnsi="Arial" w:cs="Arial"/>
          <w:sz w:val="22"/>
          <w:szCs w:val="22"/>
        </w:rPr>
        <w:t>SO 801</w:t>
      </w:r>
      <w:r w:rsidRPr="00B92DB7">
        <w:rPr>
          <w:rFonts w:ascii="Arial" w:hAnsi="Arial" w:cs="Arial"/>
          <w:sz w:val="22"/>
          <w:szCs w:val="22"/>
        </w:rPr>
        <w:tab/>
      </w:r>
      <w:r w:rsidR="00B92DB7" w:rsidRPr="00B92DB7">
        <w:rPr>
          <w:rFonts w:ascii="Arial" w:hAnsi="Arial" w:cs="Arial"/>
          <w:sz w:val="22"/>
          <w:szCs w:val="22"/>
        </w:rPr>
        <w:tab/>
      </w:r>
      <w:r w:rsidRPr="00B92DB7">
        <w:rPr>
          <w:rFonts w:ascii="Arial" w:hAnsi="Arial" w:cs="Arial"/>
          <w:sz w:val="22"/>
          <w:szCs w:val="22"/>
        </w:rPr>
        <w:t>Vegetační úpravy</w:t>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r w:rsidRPr="00B92DB7">
        <w:rPr>
          <w:rFonts w:ascii="Arial" w:hAnsi="Arial" w:cs="Arial"/>
          <w:sz w:val="22"/>
          <w:szCs w:val="22"/>
        </w:rPr>
        <w:tab/>
      </w:r>
    </w:p>
    <w:p w:rsidR="00B92DB7" w:rsidRDefault="0011437E" w:rsidP="00B92DB7">
      <w:pPr>
        <w:ind w:firstLine="567"/>
        <w:outlineLvl w:val="0"/>
        <w:rPr>
          <w:rFonts w:ascii="Arial" w:hAnsi="Arial" w:cs="Arial"/>
          <w:sz w:val="22"/>
          <w:szCs w:val="22"/>
        </w:rPr>
      </w:pPr>
      <w:r w:rsidRPr="00B92DB7">
        <w:rPr>
          <w:rFonts w:ascii="Arial" w:hAnsi="Arial" w:cs="Arial"/>
          <w:sz w:val="22"/>
          <w:szCs w:val="22"/>
        </w:rPr>
        <w:t>SO 811</w:t>
      </w:r>
      <w:r w:rsidRPr="00B92DB7">
        <w:rPr>
          <w:rFonts w:ascii="Arial" w:hAnsi="Arial" w:cs="Arial"/>
          <w:sz w:val="22"/>
          <w:szCs w:val="22"/>
        </w:rPr>
        <w:tab/>
      </w:r>
      <w:r w:rsidR="00B92DB7">
        <w:rPr>
          <w:rFonts w:ascii="Arial" w:hAnsi="Arial" w:cs="Arial"/>
          <w:sz w:val="22"/>
          <w:szCs w:val="22"/>
        </w:rPr>
        <w:tab/>
      </w:r>
      <w:proofErr w:type="gramStart"/>
      <w:r w:rsidRPr="00B92DB7">
        <w:rPr>
          <w:rFonts w:ascii="Arial" w:hAnsi="Arial" w:cs="Arial"/>
          <w:sz w:val="22"/>
          <w:szCs w:val="22"/>
        </w:rPr>
        <w:t xml:space="preserve">Oplocení – </w:t>
      </w:r>
      <w:proofErr w:type="spellStart"/>
      <w:r w:rsidRPr="00B92DB7">
        <w:rPr>
          <w:rFonts w:ascii="Arial" w:hAnsi="Arial" w:cs="Arial"/>
          <w:sz w:val="22"/>
          <w:szCs w:val="22"/>
        </w:rPr>
        <w:t>I.úsek</w:t>
      </w:r>
      <w:proofErr w:type="spellEnd"/>
      <w:proofErr w:type="gramEnd"/>
    </w:p>
    <w:p w:rsidR="00BF317B" w:rsidRDefault="00ED032D" w:rsidP="00B92DB7">
      <w:pPr>
        <w:ind w:firstLine="567"/>
        <w:jc w:val="both"/>
        <w:outlineLvl w:val="0"/>
        <w:rPr>
          <w:sz w:val="22"/>
          <w:szCs w:val="22"/>
        </w:rPr>
      </w:pPr>
      <w:r w:rsidRPr="00B92DB7">
        <w:rPr>
          <w:rFonts w:ascii="Arial" w:hAnsi="Arial"/>
          <w:bCs/>
          <w:iCs/>
          <w:sz w:val="22"/>
          <w:szCs w:val="22"/>
          <w:lang w:val="x-none"/>
        </w:rPr>
        <w:lastRenderedPageBreak/>
        <w:t>Součástí</w:t>
      </w:r>
      <w:r w:rsidR="00B92DB7">
        <w:rPr>
          <w:rFonts w:ascii="Arial" w:hAnsi="Arial"/>
          <w:bCs/>
          <w:iCs/>
          <w:sz w:val="22"/>
          <w:szCs w:val="22"/>
        </w:rPr>
        <w:t xml:space="preserve"> předmětu díla</w:t>
      </w:r>
      <w:r w:rsidRPr="00B92DB7">
        <w:rPr>
          <w:rFonts w:ascii="Arial" w:hAnsi="Arial"/>
          <w:bCs/>
          <w:iCs/>
          <w:sz w:val="22"/>
          <w:szCs w:val="22"/>
          <w:lang w:val="x-none"/>
        </w:rPr>
        <w:t xml:space="preserve"> </w:t>
      </w:r>
      <w:r w:rsidR="000B6646" w:rsidRPr="00B92DB7">
        <w:rPr>
          <w:rFonts w:ascii="Arial" w:hAnsi="Arial"/>
          <w:bCs/>
          <w:iCs/>
          <w:sz w:val="22"/>
          <w:szCs w:val="22"/>
          <w:lang w:val="x-none"/>
        </w:rPr>
        <w:t>j</w:t>
      </w:r>
      <w:r w:rsidR="00B92DB7">
        <w:rPr>
          <w:rFonts w:ascii="Arial" w:hAnsi="Arial"/>
          <w:bCs/>
          <w:iCs/>
          <w:sz w:val="22"/>
          <w:szCs w:val="22"/>
        </w:rPr>
        <w:t>e</w:t>
      </w:r>
      <w:r w:rsidRPr="00B92DB7">
        <w:rPr>
          <w:rFonts w:ascii="Arial" w:hAnsi="Arial"/>
          <w:bCs/>
          <w:iCs/>
          <w:sz w:val="22"/>
          <w:szCs w:val="22"/>
          <w:lang w:val="x-none"/>
        </w:rPr>
        <w:t xml:space="preserve"> </w:t>
      </w:r>
      <w:r w:rsidR="00B92DB7">
        <w:rPr>
          <w:rFonts w:ascii="Arial" w:hAnsi="Arial"/>
          <w:bCs/>
          <w:iCs/>
          <w:sz w:val="22"/>
          <w:szCs w:val="22"/>
        </w:rPr>
        <w:t>rovněž</w:t>
      </w:r>
      <w:r w:rsidRPr="00B92DB7">
        <w:rPr>
          <w:rFonts w:ascii="Arial" w:hAnsi="Arial"/>
          <w:bCs/>
          <w:iCs/>
          <w:sz w:val="22"/>
          <w:szCs w:val="22"/>
          <w:lang w:val="x-none"/>
        </w:rPr>
        <w:t xml:space="preserve"> </w:t>
      </w:r>
      <w:r w:rsidR="00BF317B" w:rsidRPr="00B92DB7">
        <w:rPr>
          <w:rFonts w:ascii="Arial" w:hAnsi="Arial"/>
          <w:bCs/>
          <w:iCs/>
          <w:sz w:val="22"/>
          <w:szCs w:val="22"/>
          <w:lang w:val="x-none"/>
        </w:rPr>
        <w:t>dokumentace skutečného provedení stavby</w:t>
      </w:r>
      <w:r w:rsidR="00736E96" w:rsidRPr="00B92DB7">
        <w:rPr>
          <w:rFonts w:ascii="Arial" w:hAnsi="Arial"/>
          <w:bCs/>
          <w:iCs/>
          <w:sz w:val="22"/>
          <w:szCs w:val="22"/>
          <w:lang w:val="x-none"/>
        </w:rPr>
        <w:t>.</w:t>
      </w:r>
      <w:r w:rsidR="00BF317B" w:rsidRPr="00B92DB7">
        <w:rPr>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6F1132" w:rsidRDefault="0038372D"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Realizační dokumentace stavby (RDS)</w:t>
      </w:r>
    </w:p>
    <w:p w:rsidR="0038372D" w:rsidRPr="00240751"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Zhotovitel dopracuje povinně RDS ke všem stavebním objektům. RDS bude předána 2 x v tištěné podobě. RDS bude rovněž předána elektronicky vždy na dvou nosičích dat CD nebo DVD.</w:t>
      </w:r>
    </w:p>
    <w:p w:rsidR="0038372D" w:rsidRPr="00240751"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Elektronická verze bude vždy na dvou nosičích dat CD nebo DVD, přičemž na každém z nosičů bude RDS zapsána ve formátu *.</w:t>
      </w:r>
      <w:proofErr w:type="spellStart"/>
      <w:r w:rsidRPr="00240751">
        <w:rPr>
          <w:rFonts w:ascii="Arial" w:hAnsi="Arial" w:cs="Arial"/>
          <w:sz w:val="22"/>
          <w:szCs w:val="22"/>
        </w:rPr>
        <w:t>pdf</w:t>
      </w:r>
      <w:proofErr w:type="spellEnd"/>
      <w:r w:rsidRPr="00240751">
        <w:rPr>
          <w:rFonts w:ascii="Arial" w:hAnsi="Arial" w:cs="Arial"/>
          <w:sz w:val="22"/>
          <w:szCs w:val="22"/>
        </w:rPr>
        <w:t xml:space="preserve"> a zároveň i v obecně rozšířeném přepisovatelném formátu (textová část *.doc nebo *.</w:t>
      </w:r>
      <w:proofErr w:type="spellStart"/>
      <w:r w:rsidRPr="00240751">
        <w:rPr>
          <w:rFonts w:ascii="Arial" w:hAnsi="Arial" w:cs="Arial"/>
          <w:sz w:val="22"/>
          <w:szCs w:val="22"/>
        </w:rPr>
        <w:t>docx</w:t>
      </w:r>
      <w:proofErr w:type="spellEnd"/>
      <w:r w:rsidRPr="00240751">
        <w:rPr>
          <w:rFonts w:ascii="Arial" w:hAnsi="Arial" w:cs="Arial"/>
          <w:sz w:val="22"/>
          <w:szCs w:val="22"/>
        </w:rPr>
        <w:t>, *.</w:t>
      </w:r>
      <w:proofErr w:type="spellStart"/>
      <w:r w:rsidRPr="00240751">
        <w:rPr>
          <w:rFonts w:ascii="Arial" w:hAnsi="Arial" w:cs="Arial"/>
          <w:sz w:val="22"/>
          <w:szCs w:val="22"/>
        </w:rPr>
        <w:t>xls</w:t>
      </w:r>
      <w:proofErr w:type="spellEnd"/>
      <w:r w:rsidRPr="00240751">
        <w:rPr>
          <w:rFonts w:ascii="Arial" w:hAnsi="Arial" w:cs="Arial"/>
          <w:sz w:val="22"/>
          <w:szCs w:val="22"/>
        </w:rPr>
        <w:t xml:space="preserve"> nebo *.</w:t>
      </w:r>
      <w:proofErr w:type="spellStart"/>
      <w:r w:rsidRPr="00240751">
        <w:rPr>
          <w:rFonts w:ascii="Arial" w:hAnsi="Arial" w:cs="Arial"/>
          <w:sz w:val="22"/>
          <w:szCs w:val="22"/>
        </w:rPr>
        <w:t>xlsx</w:t>
      </w:r>
      <w:proofErr w:type="spellEnd"/>
      <w:r w:rsidRPr="00240751">
        <w:rPr>
          <w:rFonts w:ascii="Arial" w:hAnsi="Arial" w:cs="Arial"/>
          <w:sz w:val="22"/>
          <w:szCs w:val="22"/>
        </w:rPr>
        <w:t>, výkresová část ve formátu *.</w:t>
      </w:r>
      <w:proofErr w:type="spellStart"/>
      <w:r w:rsidRPr="00240751">
        <w:rPr>
          <w:rFonts w:ascii="Arial" w:hAnsi="Arial" w:cs="Arial"/>
          <w:sz w:val="22"/>
          <w:szCs w:val="22"/>
        </w:rPr>
        <w:t>dwg</w:t>
      </w:r>
      <w:proofErr w:type="spellEnd"/>
      <w:r w:rsidRPr="00240751">
        <w:rPr>
          <w:rFonts w:ascii="Arial" w:hAnsi="Arial" w:cs="Arial"/>
          <w:sz w:val="22"/>
          <w:szCs w:val="22"/>
        </w:rPr>
        <w:t xml:space="preserve">. Výkresy musí být strukturovány tak, aby umožňovaly standardní práci ve smyslu obecných zvyklostí, tj. zejména rozvržení do hladin, používání samostatných hladin pro kóty, texty a šrafy apod. Barvy musí odpovídat tištěnému výstupu). Pokud se zpracovatel bude ve výkazu výměr odkazovat na digitální výkres, musí být uvedená výměra z výkresu čitelná (pospojované délky, obvody ploch) a uložená do jedné hladiny pod názvem např. VÝMĚRY. Jednotlivé plochy, délky výměr musí být zde popsány textem. Tato hladina může být v konečném výkresu zmražená resp. vypnutá. Výkresy vytvořené programem </w:t>
      </w:r>
      <w:proofErr w:type="spellStart"/>
      <w:r w:rsidRPr="00240751">
        <w:rPr>
          <w:rFonts w:ascii="Arial" w:hAnsi="Arial" w:cs="Arial"/>
          <w:sz w:val="22"/>
          <w:szCs w:val="22"/>
        </w:rPr>
        <w:t>Microstation</w:t>
      </w:r>
      <w:proofErr w:type="spellEnd"/>
      <w:r w:rsidRPr="00240751">
        <w:rPr>
          <w:rFonts w:ascii="Arial" w:hAnsi="Arial" w:cs="Arial"/>
          <w:sz w:val="22"/>
          <w:szCs w:val="22"/>
        </w:rPr>
        <w:t xml:space="preserve"> mohou být ve formátu *.</w:t>
      </w:r>
      <w:proofErr w:type="spellStart"/>
      <w:r w:rsidRPr="00240751">
        <w:rPr>
          <w:rFonts w:ascii="Arial" w:hAnsi="Arial" w:cs="Arial"/>
          <w:sz w:val="22"/>
          <w:szCs w:val="22"/>
        </w:rPr>
        <w:t>dgn</w:t>
      </w:r>
      <w:proofErr w:type="spellEnd"/>
      <w:r w:rsidRPr="00240751">
        <w:rPr>
          <w:rFonts w:ascii="Arial" w:hAnsi="Arial" w:cs="Arial"/>
          <w:sz w:val="22"/>
          <w:szCs w:val="22"/>
        </w:rPr>
        <w:t>.</w:t>
      </w:r>
    </w:p>
    <w:p w:rsidR="0038372D" w:rsidRPr="00240751"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Zhotovitel je povinen předat objednateli návrh RDS 1x v tištěné podobě a 1x elektronicky, a to do 30 dnů od uzavření této smlouvy; část RDS k pracím, které mají být provedeny před předáním návrhu RDS budou předány vždy před zahájením těchto prací.</w:t>
      </w:r>
    </w:p>
    <w:p w:rsidR="0038372D" w:rsidRPr="00240751"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Objednatel do 10 pracovních dnů od převzetí návrhu RDS buď písemně vyjádří souhlas s návrhem RDS nebo svolá jednání se zhotovitelem, na němž zhotovitele seznámí se svými výhradami k RDS a smluvní strany se domluví na 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 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rsidR="0038372D" w:rsidRPr="00240751"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Všechna vyhotovení RDS, případně zbylá vyhotovení RDS budou předána do 5 pracovních dnů od obdržení souhlasu s RDS, případně do 5 pracovních dnů od uskutečnění jednání se zhotovitelem o výhradách k RDS.</w:t>
      </w:r>
    </w:p>
    <w:p w:rsidR="0038372D" w:rsidRPr="00CD64EA" w:rsidRDefault="0038372D" w:rsidP="0038372D">
      <w:pPr>
        <w:numPr>
          <w:ilvl w:val="6"/>
          <w:numId w:val="4"/>
        </w:numPr>
        <w:tabs>
          <w:tab w:val="clear" w:pos="6096"/>
          <w:tab w:val="num" w:pos="1560"/>
        </w:tabs>
        <w:spacing w:before="120" w:after="120"/>
        <w:ind w:left="1560" w:hanging="426"/>
        <w:jc w:val="both"/>
        <w:rPr>
          <w:rFonts w:ascii="Arial" w:hAnsi="Arial" w:cs="Arial"/>
          <w:sz w:val="22"/>
          <w:szCs w:val="22"/>
        </w:rPr>
      </w:pPr>
      <w:r w:rsidRPr="00240751">
        <w:rPr>
          <w:rFonts w:ascii="Arial" w:hAnsi="Arial" w:cs="Arial"/>
          <w:sz w:val="22"/>
          <w:szCs w:val="22"/>
        </w:rPr>
        <w:t xml:space="preserve">Zhotovitel poskytuje objednateli výhradní a neomezenou licenci k užití RDS ke zhotovení stavby případně dalšímu zpracování a pořizování rozmnoženin. Objednatel je oprávněn uzavřít </w:t>
      </w:r>
      <w:proofErr w:type="spellStart"/>
      <w:r w:rsidRPr="00240751">
        <w:rPr>
          <w:rFonts w:ascii="Arial" w:hAnsi="Arial" w:cs="Arial"/>
          <w:sz w:val="22"/>
          <w:szCs w:val="22"/>
        </w:rPr>
        <w:t>podlicenční</w:t>
      </w:r>
      <w:proofErr w:type="spellEnd"/>
      <w:r w:rsidRPr="00240751">
        <w:rPr>
          <w:rFonts w:ascii="Arial" w:hAnsi="Arial" w:cs="Arial"/>
          <w:sz w:val="22"/>
          <w:szCs w:val="22"/>
        </w:rPr>
        <w:t xml:space="preserve"> smlouvu, objednatel je oprávněn </w:t>
      </w:r>
      <w:r w:rsidRPr="00240751">
        <w:rPr>
          <w:rFonts w:ascii="Arial" w:hAnsi="Arial" w:cs="Arial"/>
          <w:sz w:val="22"/>
          <w:szCs w:val="22"/>
        </w:rPr>
        <w:lastRenderedPageBreak/>
        <w:t>postoupit licenci třetí osobě, k čemuž se zhotovitel zavazuje udělit objednateli souhlas. Objednatel není povinen licenci využít. Zhotovitel prohlašuje, že je oprávněn licenci v daném rozsahu udělit.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SO 131 – Parkovací zálivy, SO 142 – Sjezd u MK ulice V Oslavě, SO 151 – chodníky, SO 270 – Schodiště v km 0,635, SO 311 – Přípojky dešťové kanalizace, SO 452 – Veřejné osvětlení v km 0,270 – 0,560, SO 453 – Osvětlení míst pro </w:t>
      </w:r>
      <w:r w:rsidR="00CA5A82">
        <w:rPr>
          <w:rFonts w:ascii="Arial" w:hAnsi="Arial" w:cs="Arial"/>
          <w:sz w:val="22"/>
          <w:szCs w:val="22"/>
        </w:rPr>
        <w:t xml:space="preserve">přecházení, SO 464.2 Přeložka kabelů místního rozhlasu – úpravy, SO 801 </w:t>
      </w:r>
      <w:r w:rsidR="00433ACE">
        <w:rPr>
          <w:rFonts w:ascii="Arial" w:hAnsi="Arial" w:cs="Arial"/>
          <w:sz w:val="22"/>
          <w:szCs w:val="22"/>
        </w:rPr>
        <w:t xml:space="preserve">Vegetační úpravy, SO 811 Oplocení – I. úsek, zahrnutých do projektové dokumentace pro provedení </w:t>
      </w:r>
      <w:proofErr w:type="gramStart"/>
      <w:r w:rsidR="00433ACE">
        <w:rPr>
          <w:rFonts w:ascii="Arial" w:hAnsi="Arial" w:cs="Arial"/>
          <w:sz w:val="22"/>
          <w:szCs w:val="22"/>
        </w:rPr>
        <w:t>stavby</w:t>
      </w:r>
      <w:r w:rsidR="00730BD5">
        <w:rPr>
          <w:rFonts w:ascii="Arial" w:hAnsi="Arial" w:cs="Arial"/>
          <w:sz w:val="22"/>
          <w:szCs w:val="22"/>
        </w:rPr>
        <w:t xml:space="preserve"> </w:t>
      </w:r>
      <w:r w:rsidR="000B6646">
        <w:rPr>
          <w:rFonts w:ascii="Arial" w:hAnsi="Arial" w:cs="Arial"/>
          <w:sz w:val="22"/>
          <w:szCs w:val="22"/>
        </w:rPr>
        <w:t xml:space="preserve"> </w:t>
      </w:r>
      <w:r w:rsidR="00B92DB7" w:rsidRPr="00B92DB7">
        <w:rPr>
          <w:rFonts w:ascii="Arial" w:hAnsi="Arial" w:cs="Arial"/>
          <w:b/>
          <w:sz w:val="22"/>
          <w:szCs w:val="22"/>
        </w:rPr>
        <w:t>„II/393</w:t>
      </w:r>
      <w:proofErr w:type="gramEnd"/>
      <w:r w:rsidR="00B92DB7" w:rsidRPr="00B92DB7">
        <w:rPr>
          <w:rFonts w:ascii="Arial" w:hAnsi="Arial" w:cs="Arial"/>
          <w:b/>
          <w:sz w:val="22"/>
          <w:szCs w:val="22"/>
        </w:rPr>
        <w:t xml:space="preserve"> Oslavany průtah I. stavba“</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433ACE" w:rsidRPr="00433ACE">
        <w:rPr>
          <w:rFonts w:ascii="Arial" w:hAnsi="Arial" w:cs="Arial"/>
          <w:b/>
          <w:sz w:val="22"/>
          <w:szCs w:val="22"/>
        </w:rPr>
        <w:t>„II/393 Oslavany průtah I. stavba“</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r w:rsidR="00FC05F6">
        <w:rPr>
          <w:rFonts w:ascii="Arial" w:hAnsi="Arial" w:cs="Arial"/>
          <w:sz w:val="22"/>
          <w:szCs w:val="22"/>
        </w:rPr>
        <w:t xml:space="preserve"> </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w:t>
      </w:r>
      <w:r w:rsidRPr="00763F6F">
        <w:rPr>
          <w:rFonts w:ascii="Arial" w:eastAsia="Calibri" w:hAnsi="Arial" w:cs="Arial"/>
          <w:sz w:val="22"/>
          <w:szCs w:val="22"/>
        </w:rPr>
        <w:lastRenderedPageBreak/>
        <w:t xml:space="preserve">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342D6F" w:rsidRDefault="00342D6F"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w:t>
      </w:r>
      <w:r w:rsidRPr="002C13C3">
        <w:rPr>
          <w:rFonts w:ascii="Arial" w:hAnsi="Arial" w:cs="Arial"/>
          <w:sz w:val="22"/>
          <w:szCs w:val="22"/>
        </w:rPr>
        <w:lastRenderedPageBreak/>
        <w:t xml:space="preserve">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1701" w:type="dxa"/>
          </w:tcPr>
          <w:p w:rsidR="00771CB3" w:rsidRPr="00771CB3" w:rsidRDefault="00771CB3" w:rsidP="007B3B84">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4819"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 xml:space="preserve">Dodávka obalové směsi pro stavbu bude zajištěna z následující obalovny: </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3827"/>
        <w:gridCol w:w="2660"/>
      </w:tblGrid>
      <w:tr w:rsidR="00771CB3" w:rsidRPr="005C6F04" w:rsidTr="00771CB3">
        <w:trPr>
          <w:trHeight w:val="539"/>
        </w:trPr>
        <w:tc>
          <w:tcPr>
            <w:tcW w:w="2018"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Název a adresa obalovny</w:t>
            </w:r>
          </w:p>
        </w:tc>
        <w:tc>
          <w:tcPr>
            <w:tcW w:w="3827"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Název poddodavatele, v případě zajištění poddodavatelsky</w:t>
            </w:r>
          </w:p>
        </w:tc>
        <w:tc>
          <w:tcPr>
            <w:tcW w:w="2660"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IČO případného poddodavatele</w:t>
            </w:r>
          </w:p>
        </w:tc>
      </w:tr>
      <w:tr w:rsidR="00771CB3" w:rsidRPr="005C6F04" w:rsidTr="00771CB3">
        <w:trPr>
          <w:trHeight w:val="556"/>
        </w:trPr>
        <w:tc>
          <w:tcPr>
            <w:tcW w:w="2018"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3827" w:type="dxa"/>
          </w:tcPr>
          <w:p w:rsidR="00771CB3" w:rsidRPr="00771CB3" w:rsidRDefault="00771CB3" w:rsidP="007B3B84">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2660"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771CB3" w:rsidRPr="002C13C3" w:rsidRDefault="00771CB3" w:rsidP="00771CB3">
      <w:pPr>
        <w:ind w:left="567"/>
        <w:jc w:val="both"/>
        <w:rPr>
          <w:rFonts w:ascii="Arial" w:hAnsi="Arial" w:cs="Arial"/>
          <w:sz w:val="22"/>
          <w:szCs w:val="22"/>
        </w:rPr>
      </w:pPr>
      <w:r w:rsidRPr="00771CB3">
        <w:rPr>
          <w:rFonts w:ascii="Arial" w:hAnsi="Arial" w:cs="Arial"/>
          <w:sz w:val="22"/>
          <w:szCs w:val="22"/>
        </w:rPr>
        <w:t>Zhotovitel je oprávněn provádět dodávku obalované směsi s pomocí jiných dodavatelů či poddodavatelů pouze na základě předchozího písemného souhlasu objednatele.</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lastRenderedPageBreak/>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 xml:space="preserve">V. odst. 1. této smlouvy. Náklady na </w:t>
      </w:r>
      <w:proofErr w:type="spellStart"/>
      <w:r w:rsidRPr="00A558BA">
        <w:rPr>
          <w:rFonts w:ascii="Arial" w:hAnsi="Arial" w:cs="Arial"/>
          <w:sz w:val="22"/>
          <w:szCs w:val="22"/>
        </w:rPr>
        <w:t>méněpráce</w:t>
      </w:r>
      <w:proofErr w:type="spellEnd"/>
      <w:r w:rsidRPr="00A558BA">
        <w:rPr>
          <w:rFonts w:ascii="Arial" w:hAnsi="Arial" w:cs="Arial"/>
          <w:sz w:val="22"/>
          <w:szCs w:val="22"/>
        </w:rPr>
        <w:t xml:space="preserv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w:t>
      </w:r>
      <w:r w:rsidRPr="00A558BA">
        <w:rPr>
          <w:rFonts w:ascii="Arial" w:hAnsi="Arial" w:cs="Arial"/>
          <w:sz w:val="22"/>
          <w:szCs w:val="22"/>
        </w:rPr>
        <w:lastRenderedPageBreak/>
        <w:t xml:space="preserve">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a ponížené o 10 %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w:t>
      </w:r>
      <w:proofErr w:type="spellStart"/>
      <w:r w:rsidRPr="00A558BA">
        <w:rPr>
          <w:rFonts w:ascii="Arial" w:hAnsi="Arial" w:cs="Arial"/>
          <w:sz w:val="22"/>
          <w:szCs w:val="22"/>
        </w:rPr>
        <w:t>víceprácí</w:t>
      </w:r>
      <w:proofErr w:type="spellEnd"/>
      <w:r w:rsidRPr="00A558BA">
        <w:rPr>
          <w:rFonts w:ascii="Arial" w:hAnsi="Arial" w:cs="Arial"/>
          <w:sz w:val="22"/>
          <w:szCs w:val="22"/>
        </w:rPr>
        <w:t>,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fakturačních dokladů.</w:t>
      </w:r>
    </w:p>
    <w:p w:rsidR="00BF317B" w:rsidRPr="00CD64EA" w:rsidRDefault="00BF317B" w:rsidP="00A558BA">
      <w:pPr>
        <w:ind w:left="567"/>
        <w:jc w:val="both"/>
        <w:rPr>
          <w:rFonts w:ascii="Arial" w:hAnsi="Arial" w:cs="Arial"/>
          <w:sz w:val="22"/>
          <w:szCs w:val="22"/>
        </w:rPr>
      </w:pPr>
      <w:r w:rsidRPr="00CD64EA">
        <w:rPr>
          <w:rFonts w:ascii="Arial" w:hAnsi="Arial" w:cs="Arial"/>
          <w:sz w:val="22"/>
          <w:szCs w:val="22"/>
        </w:rPr>
        <w:t xml:space="preserve">  </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36E96" w:rsidRDefault="00BF317B" w:rsidP="00736E96">
      <w:pPr>
        <w:numPr>
          <w:ilvl w:val="0"/>
          <w:numId w:val="7"/>
        </w:numPr>
        <w:tabs>
          <w:tab w:val="clear" w:pos="1776"/>
          <w:tab w:val="num" w:pos="567"/>
        </w:tabs>
        <w:ind w:left="567" w:hanging="567"/>
        <w:jc w:val="both"/>
        <w:rPr>
          <w:rFonts w:ascii="Arial" w:hAnsi="Arial" w:cs="Arial"/>
          <w:sz w:val="22"/>
          <w:szCs w:val="22"/>
        </w:rPr>
      </w:pPr>
      <w:r w:rsidRPr="000F20BF">
        <w:rPr>
          <w:rFonts w:ascii="Arial" w:hAnsi="Arial" w:cs="Arial"/>
          <w:sz w:val="22"/>
          <w:szCs w:val="22"/>
        </w:rPr>
        <w:t>Cena za dílo bude uhrazena průběžně na základě daňových dokladů (dále jen faktur) vystavených Zhotovitelem 1x měsíčně</w:t>
      </w:r>
      <w:r w:rsidR="00D4227A" w:rsidRPr="000F20BF">
        <w:rPr>
          <w:rFonts w:ascii="Arial" w:hAnsi="Arial" w:cs="Arial"/>
          <w:sz w:val="22"/>
          <w:szCs w:val="22"/>
        </w:rPr>
        <w:t>, s </w:t>
      </w:r>
      <w:r w:rsidR="00B904AD" w:rsidRPr="000F20BF">
        <w:rPr>
          <w:rFonts w:ascii="Arial" w:hAnsi="Arial" w:cs="Arial"/>
          <w:sz w:val="22"/>
          <w:szCs w:val="22"/>
        </w:rPr>
        <w:t>výjimkou</w:t>
      </w:r>
      <w:r w:rsidR="00D4227A" w:rsidRPr="000F20BF">
        <w:rPr>
          <w:rFonts w:ascii="Arial" w:hAnsi="Arial" w:cs="Arial"/>
          <w:sz w:val="22"/>
          <w:szCs w:val="22"/>
        </w:rPr>
        <w:t xml:space="preserve"> poslední faktury vystavené na základě protokolu o </w:t>
      </w:r>
      <w:r w:rsidR="005F6733" w:rsidRPr="000F20BF">
        <w:rPr>
          <w:rFonts w:ascii="Arial" w:hAnsi="Arial" w:cs="Arial"/>
          <w:sz w:val="22"/>
          <w:szCs w:val="22"/>
        </w:rPr>
        <w:t xml:space="preserve">předání a převzetí díla. Tato poslední faktura bude Zhotovitelem vystavena v souladu s platnou </w:t>
      </w:r>
      <w:r w:rsidR="0043726E" w:rsidRPr="000F20BF">
        <w:rPr>
          <w:rFonts w:ascii="Arial" w:hAnsi="Arial" w:cs="Arial"/>
          <w:sz w:val="22"/>
          <w:szCs w:val="22"/>
        </w:rPr>
        <w:t>právní úpravou daně z</w:t>
      </w:r>
      <w:r w:rsidR="005F6733" w:rsidRPr="000F20BF">
        <w:rPr>
          <w:rFonts w:ascii="Arial" w:hAnsi="Arial" w:cs="Arial"/>
          <w:sz w:val="22"/>
          <w:szCs w:val="22"/>
        </w:rPr>
        <w:t> přidané hodnoty dle zákona č.</w:t>
      </w:r>
      <w:r w:rsidR="00967AC9" w:rsidRPr="000F20BF">
        <w:rPr>
          <w:rFonts w:ascii="Arial" w:hAnsi="Arial" w:cs="Arial"/>
          <w:sz w:val="22"/>
          <w:szCs w:val="22"/>
        </w:rPr>
        <w:t xml:space="preserve"> </w:t>
      </w:r>
      <w:r w:rsidR="005F6733" w:rsidRPr="000F20BF">
        <w:rPr>
          <w:rFonts w:ascii="Arial" w:hAnsi="Arial" w:cs="Arial"/>
          <w:sz w:val="22"/>
          <w:szCs w:val="22"/>
        </w:rPr>
        <w:t>235/</w:t>
      </w:r>
      <w:r w:rsidR="0043726E" w:rsidRPr="000F20BF">
        <w:rPr>
          <w:rFonts w:ascii="Arial" w:hAnsi="Arial" w:cs="Arial"/>
          <w:sz w:val="22"/>
          <w:szCs w:val="22"/>
        </w:rPr>
        <w:t>2004 Sb.,</w:t>
      </w:r>
      <w:r w:rsidR="00B904AD" w:rsidRPr="000F20BF">
        <w:rPr>
          <w:rFonts w:ascii="Arial" w:hAnsi="Arial" w:cs="Arial"/>
          <w:sz w:val="22"/>
          <w:szCs w:val="22"/>
        </w:rPr>
        <w:t xml:space="preserve"> </w:t>
      </w:r>
      <w:r w:rsidR="0043726E" w:rsidRPr="000F20BF">
        <w:rPr>
          <w:rFonts w:ascii="Arial" w:hAnsi="Arial" w:cs="Arial"/>
          <w:sz w:val="22"/>
          <w:szCs w:val="22"/>
        </w:rPr>
        <w:t>ve znění platném k datu vystavení příslušné faktury</w:t>
      </w:r>
      <w:r w:rsidR="00EF403D" w:rsidRPr="000F20BF">
        <w:rPr>
          <w:rFonts w:ascii="Arial" w:hAnsi="Arial" w:cs="Arial"/>
          <w:sz w:val="22"/>
          <w:szCs w:val="22"/>
        </w:rPr>
        <w:t xml:space="preserve">. </w:t>
      </w:r>
    </w:p>
    <w:p w:rsidR="000F20BF" w:rsidRDefault="000F20BF" w:rsidP="000F20BF">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bookmarkStart w:id="0" w:name="_GoBack"/>
      <w:bookmarkEnd w:id="0"/>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 xml:space="preserve">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w:t>
      </w:r>
      <w:r w:rsidRPr="003E2D89">
        <w:rPr>
          <w:rFonts w:ascii="Arial" w:hAnsi="Arial" w:cs="Arial"/>
          <w:sz w:val="22"/>
          <w:szCs w:val="22"/>
        </w:rPr>
        <w:lastRenderedPageBreak/>
        <w:t>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proofErr w:type="gramStart"/>
      <w:r w:rsidR="000F20BF">
        <w:rPr>
          <w:rFonts w:ascii="Arial" w:hAnsi="Arial" w:cs="Arial"/>
          <w:sz w:val="22"/>
          <w:szCs w:val="22"/>
        </w:rPr>
        <w:t>30.11.2019</w:t>
      </w:r>
      <w:proofErr w:type="gramEnd"/>
      <w:r>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w:t>
      </w:r>
      <w:r w:rsidRPr="00CD64EA">
        <w:rPr>
          <w:rFonts w:ascii="Arial" w:hAnsi="Arial" w:cs="Arial"/>
          <w:sz w:val="22"/>
          <w:szCs w:val="22"/>
        </w:rPr>
        <w:lastRenderedPageBreak/>
        <w:t xml:space="preserve">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lastRenderedPageBreak/>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upozornit Objednatele bez zbytečného odkladu na nevhodnou povahu věcí převzatých od Objednatele nebo pokynů daných mu Objednatelem k </w:t>
      </w:r>
      <w:r w:rsidRPr="00CD64EA">
        <w:rPr>
          <w:rFonts w:ascii="Arial" w:hAnsi="Arial" w:cs="Arial"/>
          <w:sz w:val="22"/>
          <w:szCs w:val="22"/>
        </w:rPr>
        <w:lastRenderedPageBreak/>
        <w:t>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se zavazuje dodržet při provádění díla veškeré podmínky a připomínky vyplývající z územního rozhodnutí a stavebního povolení. Pokud nesplněním těchto podmínek vznikne Objednateli škoda, hradí ji Zhotovitel v plném rozsahu. Tuto </w:t>
      </w:r>
      <w:r w:rsidRPr="00CD64EA">
        <w:rPr>
          <w:rFonts w:ascii="Arial" w:hAnsi="Arial" w:cs="Arial"/>
          <w:sz w:val="22"/>
          <w:szCs w:val="22"/>
        </w:rPr>
        <w:lastRenderedPageBreak/>
        <w:t>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w:t>
      </w:r>
      <w:r w:rsidRPr="00C37E7A">
        <w:rPr>
          <w:rFonts w:ascii="Arial" w:hAnsi="Arial" w:cs="Arial"/>
          <w:sz w:val="22"/>
          <w:szCs w:val="22"/>
        </w:rPr>
        <w:lastRenderedPageBreak/>
        <w:t xml:space="preserve">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lastRenderedPageBreak/>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 xml:space="preserve">Pokud se plnění této smlouvy o dílo stane nemožné vlivem zásahu vyšší moci, smluvní strany se dohodnou na odpovídající změně této smlouvy ve vztahu k předmětu, ceně a </w:t>
      </w:r>
      <w:r w:rsidRPr="000C08C0">
        <w:rPr>
          <w:rFonts w:ascii="Arial" w:hAnsi="Arial" w:cs="Arial"/>
          <w:sz w:val="22"/>
          <w:szCs w:val="22"/>
        </w:rPr>
        <w:lastRenderedPageBreak/>
        <w:t>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w:t>
      </w:r>
      <w:r>
        <w:rPr>
          <w:rFonts w:ascii="Arial" w:eastAsia="Calibri" w:hAnsi="Arial" w:cs="Arial"/>
          <w:sz w:val="22"/>
          <w:szCs w:val="22"/>
        </w:rPr>
        <w:lastRenderedPageBreak/>
        <w:t xml:space="preserve">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 xml:space="preserve">hotovitele </w:t>
      </w:r>
      <w:r>
        <w:rPr>
          <w:rFonts w:ascii="Arial" w:eastAsia="Calibri" w:hAnsi="Arial" w:cs="Arial"/>
          <w:sz w:val="22"/>
          <w:szCs w:val="22"/>
        </w:rPr>
        <w:lastRenderedPageBreak/>
        <w:t>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 xml:space="preserve">či zkušebnímu provozu, tak také k </w:t>
      </w:r>
      <w:r w:rsidRPr="006D0638">
        <w:rPr>
          <w:rFonts w:ascii="Arial" w:hAnsi="Arial" w:cs="Arial"/>
          <w:sz w:val="22"/>
          <w:szCs w:val="22"/>
        </w:rPr>
        <w:lastRenderedPageBreak/>
        <w:t>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384D5E"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771CB3">
        <w:rPr>
          <w:rFonts w:ascii="Arial" w:hAnsi="Arial" w:cs="Arial"/>
          <w:sz w:val="22"/>
          <w:szCs w:val="22"/>
        </w:rPr>
        <w:t xml:space="preserve">Tato smlouva podléhá povinnosti zveřejnění </w:t>
      </w:r>
      <w:r>
        <w:rPr>
          <w:rFonts w:ascii="Arial" w:hAnsi="Arial" w:cs="Arial"/>
          <w:sz w:val="22"/>
          <w:szCs w:val="22"/>
        </w:rPr>
        <w:t xml:space="preserve"> na profilu zadavatele </w:t>
      </w:r>
      <w:r w:rsidRPr="00771CB3">
        <w:rPr>
          <w:rFonts w:ascii="Arial" w:hAnsi="Arial" w:cs="Arial"/>
          <w:sz w:val="22"/>
          <w:szCs w:val="22"/>
        </w:rPr>
        <w:t xml:space="preserve">dle zákona č. </w:t>
      </w:r>
      <w:r>
        <w:rPr>
          <w:rFonts w:ascii="Arial" w:hAnsi="Arial" w:cs="Arial"/>
          <w:sz w:val="22"/>
          <w:szCs w:val="22"/>
        </w:rPr>
        <w:t>134</w:t>
      </w:r>
      <w:r w:rsidRPr="00771CB3">
        <w:rPr>
          <w:rFonts w:ascii="Arial" w:hAnsi="Arial" w:cs="Arial"/>
          <w:sz w:val="22"/>
          <w:szCs w:val="22"/>
        </w:rPr>
        <w:t>/201</w:t>
      </w:r>
      <w:r>
        <w:rPr>
          <w:rFonts w:ascii="Arial" w:hAnsi="Arial" w:cs="Arial"/>
          <w:sz w:val="22"/>
          <w:szCs w:val="22"/>
        </w:rPr>
        <w:t>6</w:t>
      </w:r>
      <w:r w:rsidRPr="00771CB3">
        <w:rPr>
          <w:rFonts w:ascii="Arial" w:hAnsi="Arial" w:cs="Arial"/>
          <w:sz w:val="22"/>
          <w:szCs w:val="22"/>
        </w:rPr>
        <w:t xml:space="preserve"> Sb.</w:t>
      </w:r>
      <w:r>
        <w:rPr>
          <w:rFonts w:ascii="Arial" w:hAnsi="Arial" w:cs="Arial"/>
          <w:sz w:val="22"/>
          <w:szCs w:val="22"/>
        </w:rPr>
        <w:t>,</w:t>
      </w:r>
      <w:r w:rsidRPr="00771CB3">
        <w:rPr>
          <w:rFonts w:ascii="Arial" w:hAnsi="Arial" w:cs="Arial"/>
          <w:sz w:val="22"/>
          <w:szCs w:val="22"/>
        </w:rPr>
        <w:t xml:space="preserve"> o </w:t>
      </w:r>
      <w:r>
        <w:rPr>
          <w:rFonts w:ascii="Arial" w:hAnsi="Arial" w:cs="Arial"/>
          <w:sz w:val="22"/>
          <w:szCs w:val="22"/>
        </w:rPr>
        <w:t>zadávání veřejných zakázek</w:t>
      </w:r>
      <w:r w:rsidRPr="00771CB3">
        <w:rPr>
          <w:rFonts w:ascii="Arial" w:hAnsi="Arial" w:cs="Arial"/>
          <w:sz w:val="22"/>
          <w:szCs w:val="22"/>
        </w:rPr>
        <w:t>, ve znění pozdějších předpisů. Zveřejnění smlouvy zajistí objednatel. Zhotovitel označil tyto jmenovitě uvedená data za citlivá, která nepodléhají zveřejnění:</w:t>
      </w:r>
      <w:r w:rsidRPr="00771CB3">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lastRenderedPageBreak/>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709" w:rsidRDefault="002B2709">
      <w:r>
        <w:separator/>
      </w:r>
    </w:p>
  </w:endnote>
  <w:endnote w:type="continuationSeparator" w:id="0">
    <w:p w:rsidR="002B2709" w:rsidRDefault="002B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B84" w:rsidRDefault="007B3B84"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B3B84" w:rsidRDefault="007B3B8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B84" w:rsidRDefault="007B3B84"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2879">
      <w:rPr>
        <w:rStyle w:val="slostrnky"/>
        <w:noProof/>
      </w:rPr>
      <w:t>22</w:t>
    </w:r>
    <w:r>
      <w:rPr>
        <w:rStyle w:val="slostrnky"/>
      </w:rPr>
      <w:fldChar w:fldCharType="end"/>
    </w:r>
  </w:p>
  <w:p w:rsidR="007B3B84" w:rsidRDefault="007B3B8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709" w:rsidRDefault="002B2709">
      <w:r>
        <w:separator/>
      </w:r>
    </w:p>
  </w:footnote>
  <w:footnote w:type="continuationSeparator" w:id="0">
    <w:p w:rsidR="002B2709" w:rsidRDefault="002B27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4">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9">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0">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1">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3">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4">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6">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9">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2">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4">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6">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7">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8">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26"/>
  </w:num>
  <w:num w:numId="3">
    <w:abstractNumId w:val="3"/>
  </w:num>
  <w:num w:numId="4">
    <w:abstractNumId w:val="10"/>
  </w:num>
  <w:num w:numId="5">
    <w:abstractNumId w:val="11"/>
  </w:num>
  <w:num w:numId="6">
    <w:abstractNumId w:val="25"/>
  </w:num>
  <w:num w:numId="7">
    <w:abstractNumId w:val="18"/>
  </w:num>
  <w:num w:numId="8">
    <w:abstractNumId w:val="27"/>
  </w:num>
  <w:num w:numId="9">
    <w:abstractNumId w:val="1"/>
  </w:num>
  <w:num w:numId="10">
    <w:abstractNumId w:val="21"/>
  </w:num>
  <w:num w:numId="11">
    <w:abstractNumId w:val="0"/>
  </w:num>
  <w:num w:numId="12">
    <w:abstractNumId w:val="19"/>
  </w:num>
  <w:num w:numId="13">
    <w:abstractNumId w:val="6"/>
  </w:num>
  <w:num w:numId="14">
    <w:abstractNumId w:val="29"/>
  </w:num>
  <w:num w:numId="15">
    <w:abstractNumId w:val="8"/>
  </w:num>
  <w:num w:numId="16">
    <w:abstractNumId w:val="7"/>
  </w:num>
  <w:num w:numId="17">
    <w:abstractNumId w:val="17"/>
  </w:num>
  <w:num w:numId="18">
    <w:abstractNumId w:val="23"/>
  </w:num>
  <w:num w:numId="19">
    <w:abstractNumId w:val="28"/>
  </w:num>
  <w:num w:numId="20">
    <w:abstractNumId w:val="22"/>
  </w:num>
  <w:num w:numId="21">
    <w:abstractNumId w:val="15"/>
  </w:num>
  <w:num w:numId="22">
    <w:abstractNumId w:val="31"/>
  </w:num>
  <w:num w:numId="23">
    <w:abstractNumId w:val="30"/>
  </w:num>
  <w:num w:numId="24">
    <w:abstractNumId w:val="20"/>
  </w:num>
  <w:num w:numId="25">
    <w:abstractNumId w:val="16"/>
  </w:num>
  <w:num w:numId="26">
    <w:abstractNumId w:val="5"/>
  </w:num>
  <w:num w:numId="27">
    <w:abstractNumId w:val="24"/>
  </w:num>
  <w:num w:numId="28">
    <w:abstractNumId w:val="12"/>
  </w:num>
  <w:num w:numId="29">
    <w:abstractNumId w:val="13"/>
  </w:num>
  <w:num w:numId="30">
    <w:abstractNumId w:val="9"/>
  </w:num>
  <w:num w:numId="31">
    <w:abstractNumId w:val="4"/>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418B2"/>
    <w:rsid w:val="000428D9"/>
    <w:rsid w:val="00044BEC"/>
    <w:rsid w:val="00046F89"/>
    <w:rsid w:val="0005071B"/>
    <w:rsid w:val="00052A2E"/>
    <w:rsid w:val="00065304"/>
    <w:rsid w:val="0009245F"/>
    <w:rsid w:val="00095A69"/>
    <w:rsid w:val="000A27F7"/>
    <w:rsid w:val="000B6646"/>
    <w:rsid w:val="000B6CA5"/>
    <w:rsid w:val="000C08C0"/>
    <w:rsid w:val="000C0CB4"/>
    <w:rsid w:val="000D6928"/>
    <w:rsid w:val="000D75D6"/>
    <w:rsid w:val="000F20BF"/>
    <w:rsid w:val="000F280B"/>
    <w:rsid w:val="000F553B"/>
    <w:rsid w:val="00104207"/>
    <w:rsid w:val="00111964"/>
    <w:rsid w:val="00113B76"/>
    <w:rsid w:val="0011437E"/>
    <w:rsid w:val="0012294B"/>
    <w:rsid w:val="00123190"/>
    <w:rsid w:val="00147AE0"/>
    <w:rsid w:val="00151D9B"/>
    <w:rsid w:val="001534BD"/>
    <w:rsid w:val="00153875"/>
    <w:rsid w:val="00164E80"/>
    <w:rsid w:val="00170CAE"/>
    <w:rsid w:val="00170E85"/>
    <w:rsid w:val="00175AB8"/>
    <w:rsid w:val="00181A80"/>
    <w:rsid w:val="001C33C2"/>
    <w:rsid w:val="001C5E46"/>
    <w:rsid w:val="001E7A42"/>
    <w:rsid w:val="0021636A"/>
    <w:rsid w:val="00217165"/>
    <w:rsid w:val="00221A7A"/>
    <w:rsid w:val="00223973"/>
    <w:rsid w:val="00231F02"/>
    <w:rsid w:val="0023649D"/>
    <w:rsid w:val="00251047"/>
    <w:rsid w:val="002555CC"/>
    <w:rsid w:val="00256CFC"/>
    <w:rsid w:val="002624C8"/>
    <w:rsid w:val="002714C7"/>
    <w:rsid w:val="00272E0D"/>
    <w:rsid w:val="00273938"/>
    <w:rsid w:val="00273B0B"/>
    <w:rsid w:val="00273C09"/>
    <w:rsid w:val="00277E5F"/>
    <w:rsid w:val="0028250C"/>
    <w:rsid w:val="00284C9C"/>
    <w:rsid w:val="00290E18"/>
    <w:rsid w:val="00291062"/>
    <w:rsid w:val="0029315E"/>
    <w:rsid w:val="002A2378"/>
    <w:rsid w:val="002A5511"/>
    <w:rsid w:val="002A6B62"/>
    <w:rsid w:val="002B078F"/>
    <w:rsid w:val="002B1100"/>
    <w:rsid w:val="002B2709"/>
    <w:rsid w:val="002B5BC6"/>
    <w:rsid w:val="002B6BC5"/>
    <w:rsid w:val="002C13C3"/>
    <w:rsid w:val="002C2879"/>
    <w:rsid w:val="002D5A7A"/>
    <w:rsid w:val="00306504"/>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8372D"/>
    <w:rsid w:val="00384D5E"/>
    <w:rsid w:val="003B67CC"/>
    <w:rsid w:val="003C24BA"/>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C62D0"/>
    <w:rsid w:val="004D034D"/>
    <w:rsid w:val="004D27C7"/>
    <w:rsid w:val="004D5065"/>
    <w:rsid w:val="004D7AB5"/>
    <w:rsid w:val="004E62CC"/>
    <w:rsid w:val="00502F45"/>
    <w:rsid w:val="0050574A"/>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7DDC"/>
    <w:rsid w:val="005E7E15"/>
    <w:rsid w:val="005F195D"/>
    <w:rsid w:val="005F6733"/>
    <w:rsid w:val="005F7AE1"/>
    <w:rsid w:val="00613E48"/>
    <w:rsid w:val="00616E57"/>
    <w:rsid w:val="00617918"/>
    <w:rsid w:val="006258D0"/>
    <w:rsid w:val="00626B06"/>
    <w:rsid w:val="006337AC"/>
    <w:rsid w:val="00646FD7"/>
    <w:rsid w:val="00657437"/>
    <w:rsid w:val="006601A2"/>
    <w:rsid w:val="006649DF"/>
    <w:rsid w:val="00666D20"/>
    <w:rsid w:val="00673EAF"/>
    <w:rsid w:val="0067467A"/>
    <w:rsid w:val="006755EF"/>
    <w:rsid w:val="0068206F"/>
    <w:rsid w:val="006943F8"/>
    <w:rsid w:val="006A13B5"/>
    <w:rsid w:val="006B0074"/>
    <w:rsid w:val="006C290B"/>
    <w:rsid w:val="006C76CB"/>
    <w:rsid w:val="006D0638"/>
    <w:rsid w:val="006D2320"/>
    <w:rsid w:val="006D6F5D"/>
    <w:rsid w:val="006E0CDA"/>
    <w:rsid w:val="006E7F4E"/>
    <w:rsid w:val="006F1132"/>
    <w:rsid w:val="00713555"/>
    <w:rsid w:val="00716B1B"/>
    <w:rsid w:val="00726FBF"/>
    <w:rsid w:val="00730BD5"/>
    <w:rsid w:val="00732A29"/>
    <w:rsid w:val="00736E96"/>
    <w:rsid w:val="007531C2"/>
    <w:rsid w:val="00762DDA"/>
    <w:rsid w:val="00763923"/>
    <w:rsid w:val="00763F6F"/>
    <w:rsid w:val="00771CB3"/>
    <w:rsid w:val="007841A6"/>
    <w:rsid w:val="00792C04"/>
    <w:rsid w:val="0079604E"/>
    <w:rsid w:val="007A4682"/>
    <w:rsid w:val="007B3B84"/>
    <w:rsid w:val="007C44F5"/>
    <w:rsid w:val="007C6F0D"/>
    <w:rsid w:val="007C7C74"/>
    <w:rsid w:val="007D25BA"/>
    <w:rsid w:val="007E11A0"/>
    <w:rsid w:val="00803B21"/>
    <w:rsid w:val="00805891"/>
    <w:rsid w:val="00807383"/>
    <w:rsid w:val="0081060C"/>
    <w:rsid w:val="00814780"/>
    <w:rsid w:val="0081525A"/>
    <w:rsid w:val="00817877"/>
    <w:rsid w:val="00821522"/>
    <w:rsid w:val="00830046"/>
    <w:rsid w:val="0083726D"/>
    <w:rsid w:val="008411BD"/>
    <w:rsid w:val="00842A96"/>
    <w:rsid w:val="00861A0F"/>
    <w:rsid w:val="00870EEF"/>
    <w:rsid w:val="00874A4B"/>
    <w:rsid w:val="00876CE4"/>
    <w:rsid w:val="00882759"/>
    <w:rsid w:val="00882800"/>
    <w:rsid w:val="0088622A"/>
    <w:rsid w:val="008B26ED"/>
    <w:rsid w:val="008B5EF4"/>
    <w:rsid w:val="008D0004"/>
    <w:rsid w:val="008D2C9A"/>
    <w:rsid w:val="008E7368"/>
    <w:rsid w:val="00902EE6"/>
    <w:rsid w:val="00903DB1"/>
    <w:rsid w:val="00907ED7"/>
    <w:rsid w:val="00911C59"/>
    <w:rsid w:val="00911F56"/>
    <w:rsid w:val="009202A4"/>
    <w:rsid w:val="00921EBE"/>
    <w:rsid w:val="009226A2"/>
    <w:rsid w:val="00923C7D"/>
    <w:rsid w:val="009441F8"/>
    <w:rsid w:val="0094547C"/>
    <w:rsid w:val="00967AC9"/>
    <w:rsid w:val="009836AB"/>
    <w:rsid w:val="009B0487"/>
    <w:rsid w:val="009C7144"/>
    <w:rsid w:val="009D0062"/>
    <w:rsid w:val="009D5005"/>
    <w:rsid w:val="009D69EE"/>
    <w:rsid w:val="009F24D3"/>
    <w:rsid w:val="009F37AA"/>
    <w:rsid w:val="009F4279"/>
    <w:rsid w:val="009F540C"/>
    <w:rsid w:val="009F592C"/>
    <w:rsid w:val="00A17C3B"/>
    <w:rsid w:val="00A24B93"/>
    <w:rsid w:val="00A33E21"/>
    <w:rsid w:val="00A41BF9"/>
    <w:rsid w:val="00A558BA"/>
    <w:rsid w:val="00A569E0"/>
    <w:rsid w:val="00A9766E"/>
    <w:rsid w:val="00AA5C85"/>
    <w:rsid w:val="00AB310B"/>
    <w:rsid w:val="00AC10FA"/>
    <w:rsid w:val="00AC42D4"/>
    <w:rsid w:val="00AC57B2"/>
    <w:rsid w:val="00AF314F"/>
    <w:rsid w:val="00B040F2"/>
    <w:rsid w:val="00B05FA9"/>
    <w:rsid w:val="00B1700B"/>
    <w:rsid w:val="00B23DC3"/>
    <w:rsid w:val="00B24F1F"/>
    <w:rsid w:val="00B30560"/>
    <w:rsid w:val="00B345A8"/>
    <w:rsid w:val="00B4442D"/>
    <w:rsid w:val="00B576EE"/>
    <w:rsid w:val="00B74531"/>
    <w:rsid w:val="00B76C65"/>
    <w:rsid w:val="00B82A2D"/>
    <w:rsid w:val="00B842C7"/>
    <w:rsid w:val="00B904AD"/>
    <w:rsid w:val="00B92596"/>
    <w:rsid w:val="00B92DB7"/>
    <w:rsid w:val="00B93AC4"/>
    <w:rsid w:val="00BC164F"/>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1AC3"/>
    <w:rsid w:val="00C80080"/>
    <w:rsid w:val="00C82065"/>
    <w:rsid w:val="00C8650A"/>
    <w:rsid w:val="00CA435D"/>
    <w:rsid w:val="00CA5A82"/>
    <w:rsid w:val="00CA7D59"/>
    <w:rsid w:val="00CC1314"/>
    <w:rsid w:val="00CC7347"/>
    <w:rsid w:val="00CD1516"/>
    <w:rsid w:val="00CD3D05"/>
    <w:rsid w:val="00CE7BCA"/>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6E74"/>
    <w:rsid w:val="00EA125B"/>
    <w:rsid w:val="00EA5E75"/>
    <w:rsid w:val="00EB62F7"/>
    <w:rsid w:val="00EB689A"/>
    <w:rsid w:val="00EC2BEF"/>
    <w:rsid w:val="00EC44D9"/>
    <w:rsid w:val="00ED032D"/>
    <w:rsid w:val="00ED4875"/>
    <w:rsid w:val="00EE235E"/>
    <w:rsid w:val="00EF403D"/>
    <w:rsid w:val="00EF5560"/>
    <w:rsid w:val="00F112F6"/>
    <w:rsid w:val="00F32D5A"/>
    <w:rsid w:val="00F3327A"/>
    <w:rsid w:val="00F355C5"/>
    <w:rsid w:val="00F4221D"/>
    <w:rsid w:val="00F47AF4"/>
    <w:rsid w:val="00F557C8"/>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7E496-05CB-4955-B5A8-93DE236D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11618</Words>
  <Characters>68551</Characters>
  <Application>Microsoft Office Word</Application>
  <DocSecurity>0</DocSecurity>
  <Lines>571</Lines>
  <Paragraphs>160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80009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Hošek</cp:lastModifiedBy>
  <cp:revision>24</cp:revision>
  <cp:lastPrinted>2017-05-11T06:42:00Z</cp:lastPrinted>
  <dcterms:created xsi:type="dcterms:W3CDTF">2018-04-27T05:15:00Z</dcterms:created>
  <dcterms:modified xsi:type="dcterms:W3CDTF">2018-06-07T05:07:00Z</dcterms:modified>
</cp:coreProperties>
</file>